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173" w:type="dxa"/>
        <w:tblInd w:w="-60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5"/>
        <w:gridCol w:w="2595"/>
        <w:gridCol w:w="3753"/>
      </w:tblGrid>
      <w:tr w:rsidR="007C17B7" w:rsidRPr="007C17B7" w:rsidTr="007C17B7">
        <w:tc>
          <w:tcPr>
            <w:tcW w:w="3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17B7" w:rsidRPr="007C17B7" w:rsidRDefault="007C17B7" w:rsidP="007C17B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>CEFS- UR0035 – Toulouse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2"/>
                <w:szCs w:val="12"/>
                <w:lang w:eastAsia="fr-F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>Comportement Ecologie de la Faune Sauvage</w:t>
            </w:r>
          </w:p>
        </w:tc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1BCD" w:rsidRPr="007C17B7" w:rsidRDefault="007C17B7" w:rsidP="00473FE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6"/>
                <w:lang w:eastAsia="fr-FR"/>
              </w:rPr>
              <w:t>Protocole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6"/>
                <w:szCs w:val="16"/>
                <w:lang w:eastAsia="fr-FR"/>
              </w:rPr>
              <w:br/>
            </w:r>
            <w:r w:rsidR="00473FE0">
              <w:rPr>
                <w:rFonts w:ascii="Arial" w:eastAsia="Times New Roman" w:hAnsi="Arial" w:cs="Arial"/>
                <w:b/>
                <w:bCs/>
                <w:i/>
                <w:iCs/>
                <w:color w:val="999999"/>
                <w:sz w:val="24"/>
                <w:lang w:eastAsia="fr-FR"/>
              </w:rPr>
              <w:t>suivi VCG</w:t>
            </w:r>
          </w:p>
        </w:tc>
        <w:tc>
          <w:tcPr>
            <w:tcW w:w="3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17B7" w:rsidRPr="007C17B7" w:rsidRDefault="007C17B7" w:rsidP="006D60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4"/>
                <w:lang w:eastAsia="fr-FR"/>
              </w:rPr>
              <w:t>Réf</w:t>
            </w:r>
            <w:proofErr w:type="gramStart"/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4"/>
                <w:lang w:eastAsia="fr-FR"/>
              </w:rPr>
              <w:t xml:space="preserve"> 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>:</w:t>
            </w:r>
            <w:r w:rsidR="001A34F0"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>CEFS</w:t>
            </w:r>
            <w:proofErr w:type="gramEnd"/>
            <w:r w:rsidR="001A34F0"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 xml:space="preserve">_trame_protocole_V01                                 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 xml:space="preserve"> 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6"/>
                <w:lang w:eastAsia="fr-FR"/>
              </w:rPr>
              <w:t xml:space="preserve">1 / </w:t>
            </w:r>
            <w:r w:rsidR="006D6045">
              <w:rPr>
                <w:rFonts w:ascii="Arial" w:eastAsia="Times New Roman" w:hAnsi="Arial" w:cs="Arial"/>
                <w:b/>
                <w:bCs/>
                <w:color w:val="999999"/>
                <w:sz w:val="16"/>
                <w:lang w:eastAsia="fr-FR"/>
              </w:rPr>
              <w:t>4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6"/>
                <w:szCs w:val="16"/>
                <w:lang w:eastAsia="fr-FR"/>
              </w:rPr>
              <w:br/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4"/>
                <w:lang w:eastAsia="fr-FR"/>
              </w:rPr>
              <w:t xml:space="preserve">Date : </w:t>
            </w:r>
            <w:r w:rsidR="00CF1BCD">
              <w:rPr>
                <w:rFonts w:ascii="Arial" w:eastAsia="Times New Roman" w:hAnsi="Arial" w:cs="Arial"/>
                <w:b/>
                <w:bCs/>
                <w:color w:val="999999"/>
                <w:sz w:val="14"/>
                <w:lang w:eastAsia="fr-FR"/>
              </w:rPr>
              <w:t>20</w:t>
            </w:r>
            <w:r w:rsidR="001A34F0">
              <w:rPr>
                <w:rFonts w:ascii="Arial" w:eastAsia="Times New Roman" w:hAnsi="Arial" w:cs="Arial"/>
                <w:b/>
                <w:bCs/>
                <w:color w:val="999999"/>
                <w:sz w:val="14"/>
                <w:lang w:eastAsia="fr-FR"/>
              </w:rPr>
              <w:t>/</w:t>
            </w:r>
            <w:r w:rsidR="00CF1BCD">
              <w:rPr>
                <w:rFonts w:ascii="Arial" w:eastAsia="Times New Roman" w:hAnsi="Arial" w:cs="Arial"/>
                <w:b/>
                <w:bCs/>
                <w:color w:val="999999"/>
                <w:sz w:val="14"/>
                <w:lang w:eastAsia="fr-FR"/>
              </w:rPr>
              <w:t>02</w:t>
            </w:r>
            <w:r w:rsidR="001A34F0">
              <w:rPr>
                <w:rFonts w:ascii="Arial" w:eastAsia="Times New Roman" w:hAnsi="Arial" w:cs="Arial"/>
                <w:b/>
                <w:bCs/>
                <w:color w:val="999999"/>
                <w:sz w:val="14"/>
                <w:lang w:eastAsia="fr-FR"/>
              </w:rPr>
              <w:t>/20</w:t>
            </w:r>
            <w:r w:rsidR="00CF1BCD">
              <w:rPr>
                <w:rFonts w:ascii="Arial" w:eastAsia="Times New Roman" w:hAnsi="Arial" w:cs="Arial"/>
                <w:b/>
                <w:bCs/>
                <w:color w:val="999999"/>
                <w:sz w:val="14"/>
                <w:lang w:eastAsia="fr-FR"/>
              </w:rPr>
              <w:t>20</w:t>
            </w:r>
          </w:p>
        </w:tc>
      </w:tr>
    </w:tbl>
    <w:p w:rsidR="000200A5" w:rsidRPr="000200A5" w:rsidRDefault="000200A5" w:rsidP="000200A5">
      <w:pPr>
        <w:jc w:val="center"/>
        <w:rPr>
          <w:rFonts w:ascii="Verdana" w:hAnsi="Verdana"/>
          <w:b/>
          <w:bCs/>
          <w:color w:val="000000"/>
          <w:sz w:val="18"/>
          <w:szCs w:val="18"/>
        </w:rPr>
      </w:pPr>
    </w:p>
    <w:p w:rsidR="000200A5" w:rsidRDefault="007C17B7">
      <w:pPr>
        <w:rPr>
          <w:rFonts w:ascii="Verdana" w:hAnsi="Verdana"/>
          <w:b/>
          <w:bCs/>
          <w:color w:val="000000"/>
          <w:sz w:val="36"/>
          <w:szCs w:val="36"/>
        </w:rPr>
      </w:pPr>
      <w:r>
        <w:rPr>
          <w:rFonts w:ascii="Verdana" w:hAnsi="Verdana"/>
          <w:b/>
          <w:bCs/>
          <w:noProof/>
          <w:color w:val="000000"/>
          <w:sz w:val="36"/>
          <w:szCs w:val="36"/>
          <w:lang w:val="en-US"/>
        </w:rPr>
        <w:drawing>
          <wp:inline distT="0" distB="0" distL="0" distR="0">
            <wp:extent cx="5731510" cy="870016"/>
            <wp:effectExtent l="19050" t="0" r="2540" b="0"/>
            <wp:docPr id="1" name="Image 1" descr="C:\Users\ychaval\Documents\Site_internet\Bandeaux\Bandeau CEFS_enlig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chaval\Documents\Site_internet\Bandeaux\Bandeau CEFS_enligne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0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7B7" w:rsidRDefault="00632DF3" w:rsidP="003F4FE8">
      <w:pPr>
        <w:ind w:left="708"/>
        <w:jc w:val="center"/>
        <w:rPr>
          <w:rFonts w:ascii="Verdana" w:hAnsi="Verdana"/>
          <w:b/>
          <w:bCs/>
          <w:color w:val="000000"/>
          <w:sz w:val="18"/>
        </w:rPr>
      </w:pPr>
      <w:r w:rsidRPr="007B2932">
        <w:rPr>
          <w:rFonts w:ascii="Verdana" w:hAnsi="Verdana"/>
          <w:b/>
          <w:bCs/>
          <w:color w:val="993366"/>
        </w:rPr>
        <w:t>MODE OPERATOIRE</w:t>
      </w:r>
      <w:r>
        <w:rPr>
          <w:rFonts w:ascii="Verdana" w:hAnsi="Verdana"/>
          <w:b/>
          <w:bCs/>
          <w:color w:val="000000"/>
          <w:sz w:val="36"/>
          <w:szCs w:val="36"/>
        </w:rPr>
        <w:t xml:space="preserve"> </w:t>
      </w:r>
      <w:r w:rsidR="007C17B7" w:rsidRPr="007C17B7">
        <w:rPr>
          <w:rFonts w:ascii="Verdana" w:hAnsi="Verdana"/>
          <w:b/>
          <w:bCs/>
          <w:color w:val="000000"/>
          <w:sz w:val="36"/>
          <w:szCs w:val="36"/>
        </w:rPr>
        <w:br/>
      </w:r>
      <w:r w:rsidR="0025579C">
        <w:rPr>
          <w:rFonts w:ascii="Verdana" w:hAnsi="Verdana"/>
          <w:b/>
          <w:bCs/>
          <w:color w:val="000000"/>
          <w:sz w:val="18"/>
        </w:rPr>
        <w:t>Saisie des données de relevés botaniques sur tablette</w:t>
      </w:r>
    </w:p>
    <w:p w:rsidR="00632DF3" w:rsidRDefault="00632DF3" w:rsidP="00632DF3">
      <w:pPr>
        <w:spacing w:after="0"/>
        <w:jc w:val="center"/>
        <w:rPr>
          <w:rFonts w:ascii="Verdana" w:hAnsi="Verdana"/>
          <w:b/>
          <w:bCs/>
          <w:color w:val="000000"/>
          <w:sz w:val="18"/>
          <w:szCs w:val="18"/>
        </w:rPr>
      </w:pPr>
    </w:p>
    <w:p w:rsidR="00632DF3" w:rsidRDefault="00632DF3" w:rsidP="00632DF3">
      <w:pPr>
        <w:spacing w:after="0"/>
        <w:jc w:val="center"/>
        <w:rPr>
          <w:rFonts w:ascii="Verdana" w:hAnsi="Verdana"/>
          <w:b/>
          <w:bCs/>
          <w:color w:val="000000"/>
          <w:sz w:val="18"/>
          <w:szCs w:val="18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242"/>
        <w:gridCol w:w="2254"/>
        <w:gridCol w:w="2251"/>
        <w:gridCol w:w="2269"/>
      </w:tblGrid>
      <w:tr w:rsidR="00CF1BCD" w:rsidTr="00CF1BCD">
        <w:tc>
          <w:tcPr>
            <w:tcW w:w="2310" w:type="dxa"/>
          </w:tcPr>
          <w:p w:rsidR="00CF1BCD" w:rsidRDefault="00CF1BCD" w:rsidP="00CF1BCD">
            <w:pPr>
              <w:spacing w:before="240"/>
              <w:jc w:val="center"/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  <w:t>version</w:t>
            </w:r>
          </w:p>
        </w:tc>
        <w:tc>
          <w:tcPr>
            <w:tcW w:w="2310" w:type="dxa"/>
          </w:tcPr>
          <w:p w:rsidR="00CF1BCD" w:rsidRDefault="00CF1BCD" w:rsidP="00CF1BCD">
            <w:pPr>
              <w:spacing w:before="240"/>
              <w:jc w:val="center"/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  <w:t>rédacteur</w:t>
            </w:r>
          </w:p>
        </w:tc>
        <w:tc>
          <w:tcPr>
            <w:tcW w:w="2311" w:type="dxa"/>
          </w:tcPr>
          <w:p w:rsidR="00CF1BCD" w:rsidRDefault="00CF1BCD" w:rsidP="00CF1BCD">
            <w:pPr>
              <w:spacing w:before="240"/>
              <w:jc w:val="center"/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  <w:t>relecteur</w:t>
            </w:r>
          </w:p>
        </w:tc>
        <w:tc>
          <w:tcPr>
            <w:tcW w:w="2311" w:type="dxa"/>
          </w:tcPr>
          <w:p w:rsidR="00CF1BCD" w:rsidRDefault="00CF1BCD" w:rsidP="00CF1BCD">
            <w:pPr>
              <w:spacing w:before="240"/>
              <w:jc w:val="center"/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  <w:t>Changement par rapport à la version précédente</w:t>
            </w:r>
          </w:p>
          <w:p w:rsidR="00CF1BCD" w:rsidRDefault="00CF1BCD" w:rsidP="00CF1BCD">
            <w:pPr>
              <w:spacing w:before="240"/>
              <w:jc w:val="center"/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</w:pPr>
          </w:p>
        </w:tc>
      </w:tr>
      <w:tr w:rsidR="00CF1BCD" w:rsidTr="00CF1BCD">
        <w:tc>
          <w:tcPr>
            <w:tcW w:w="2310" w:type="dxa"/>
          </w:tcPr>
          <w:p w:rsidR="00CF1BCD" w:rsidRDefault="00473FE0" w:rsidP="00632DF3">
            <w:pPr>
              <w:jc w:val="center"/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  <w:t>V01</w:t>
            </w:r>
          </w:p>
        </w:tc>
        <w:tc>
          <w:tcPr>
            <w:tcW w:w="2310" w:type="dxa"/>
          </w:tcPr>
          <w:p w:rsidR="00CF1BCD" w:rsidRDefault="00473FE0" w:rsidP="00632DF3">
            <w:pPr>
              <w:jc w:val="center"/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  <w:t>Yannick Chaval</w:t>
            </w:r>
          </w:p>
        </w:tc>
        <w:tc>
          <w:tcPr>
            <w:tcW w:w="2311" w:type="dxa"/>
          </w:tcPr>
          <w:p w:rsidR="00CF1BCD" w:rsidRDefault="00CF1BCD" w:rsidP="00632DF3">
            <w:pPr>
              <w:jc w:val="center"/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2311" w:type="dxa"/>
          </w:tcPr>
          <w:p w:rsidR="00CF1BCD" w:rsidRDefault="00CF1BCD" w:rsidP="00632DF3">
            <w:pPr>
              <w:jc w:val="center"/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</w:pPr>
          </w:p>
        </w:tc>
      </w:tr>
    </w:tbl>
    <w:p w:rsidR="00632DF3" w:rsidRDefault="00632DF3" w:rsidP="00632DF3">
      <w:pPr>
        <w:spacing w:after="0"/>
        <w:jc w:val="center"/>
        <w:rPr>
          <w:rFonts w:ascii="Verdana" w:hAnsi="Verdana"/>
          <w:b/>
          <w:bCs/>
          <w:color w:val="000000"/>
          <w:sz w:val="18"/>
          <w:szCs w:val="18"/>
        </w:rPr>
      </w:pPr>
    </w:p>
    <w:p w:rsidR="00632DF3" w:rsidRDefault="00632DF3" w:rsidP="00632DF3">
      <w:pPr>
        <w:spacing w:after="0"/>
        <w:jc w:val="center"/>
        <w:rPr>
          <w:rFonts w:ascii="Verdana" w:hAnsi="Verdana"/>
          <w:b/>
          <w:bCs/>
          <w:color w:val="000000"/>
          <w:sz w:val="18"/>
          <w:szCs w:val="18"/>
        </w:rPr>
      </w:pPr>
    </w:p>
    <w:p w:rsidR="00632DF3" w:rsidRDefault="00632DF3" w:rsidP="00632DF3">
      <w:pPr>
        <w:spacing w:after="0"/>
        <w:jc w:val="center"/>
        <w:rPr>
          <w:rFonts w:ascii="Verdana" w:hAnsi="Verdana"/>
          <w:b/>
          <w:bCs/>
          <w:color w:val="000000"/>
          <w:sz w:val="18"/>
          <w:szCs w:val="18"/>
        </w:rPr>
      </w:pPr>
    </w:p>
    <w:p w:rsidR="00883F00" w:rsidRPr="00632DF3" w:rsidRDefault="007C17B7" w:rsidP="00632DF3">
      <w:pPr>
        <w:spacing w:after="0"/>
        <w:jc w:val="center"/>
        <w:rPr>
          <w:color w:val="000000"/>
          <w:sz w:val="18"/>
          <w:szCs w:val="18"/>
        </w:rPr>
      </w:pPr>
      <w:r w:rsidRPr="007C17B7">
        <w:rPr>
          <w:rFonts w:ascii="Verdana" w:hAnsi="Verdana"/>
          <w:b/>
          <w:bCs/>
          <w:color w:val="000000"/>
          <w:sz w:val="18"/>
          <w:szCs w:val="18"/>
        </w:rPr>
        <w:br/>
      </w:r>
      <w:r w:rsidRPr="007C17B7">
        <w:rPr>
          <w:rFonts w:ascii="Verdana" w:hAnsi="Verdana"/>
          <w:b/>
          <w:bCs/>
          <w:color w:val="993366"/>
          <w:sz w:val="36"/>
          <w:szCs w:val="36"/>
        </w:rPr>
        <w:t>Sommaire</w:t>
      </w:r>
      <w:r w:rsidRPr="007C17B7">
        <w:rPr>
          <w:rFonts w:ascii="Verdana" w:hAnsi="Verdana"/>
          <w:b/>
          <w:bCs/>
          <w:color w:val="993366"/>
        </w:rPr>
        <w:br/>
      </w:r>
    </w:p>
    <w:p w:rsidR="007C17B7" w:rsidRPr="007C17B7" w:rsidRDefault="007C17B7" w:rsidP="00883F00">
      <w:pPr>
        <w:spacing w:after="0"/>
        <w:rPr>
          <w:rFonts w:ascii="Times New Roman" w:hAnsi="Times New Roman" w:cs="Times New Roman"/>
          <w:color w:val="000000"/>
          <w:sz w:val="18"/>
          <w:szCs w:val="18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82"/>
        <w:gridCol w:w="344"/>
      </w:tblGrid>
      <w:tr w:rsidR="00632DF3" w:rsidTr="00632DF3">
        <w:tc>
          <w:tcPr>
            <w:tcW w:w="8897" w:type="dxa"/>
            <w:tcBorders>
              <w:top w:val="nil"/>
              <w:bottom w:val="nil"/>
            </w:tcBorders>
          </w:tcPr>
          <w:p w:rsidR="00632DF3" w:rsidRDefault="00632DF3">
            <w:pPr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  <w:t>1</w:t>
            </w:r>
            <w:r w:rsidRPr="007C17B7"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. </w:t>
            </w:r>
            <w:r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  <w:t>Descriptif de l’opération</w:t>
            </w:r>
          </w:p>
          <w:p w:rsidR="00632DF3" w:rsidRDefault="00632DF3">
            <w:pPr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</w:t>
            </w:r>
            <w:r w:rsidRPr="007C17B7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.1. NATURE DE L’OPERATION</w:t>
            </w: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----------------------------------------------------------------------</w:t>
            </w:r>
            <w:r w:rsidR="00465E0B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----------------------------</w:t>
            </w:r>
          </w:p>
          <w:p w:rsidR="00632DF3" w:rsidRDefault="00632DF3">
            <w:pPr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</w:t>
            </w:r>
            <w:r w:rsidRPr="007C17B7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.2. DESCRIPTIF DE LA METHODE</w:t>
            </w: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----------------------------------------------------------------------</w:t>
            </w:r>
            <w:r w:rsidR="00465E0B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------------------------</w:t>
            </w:r>
          </w:p>
          <w:p w:rsidR="00632DF3" w:rsidRDefault="00632DF3">
            <w:pPr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1</w:t>
            </w:r>
            <w:r w:rsidRPr="007C17B7">
              <w:rPr>
                <w:rFonts w:ascii="Times New Roman" w:hAnsi="Times New Roman" w:cs="Times New Roman"/>
                <w:color w:val="000000"/>
                <w:sz w:val="18"/>
                <w:szCs w:val="18"/>
              </w:rPr>
              <w:t>.3</w:t>
            </w:r>
            <w:r w:rsidRPr="00883F00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. MATERIEL - MODE D’ENREGISTREMENT – ORGANISATION DE L’EQUIPE – CONTRAINTES  PARTICULIERES</w:t>
            </w:r>
            <w:r w:rsidR="00465E0B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--</w:t>
            </w:r>
          </w:p>
        </w:tc>
        <w:tc>
          <w:tcPr>
            <w:tcW w:w="345" w:type="dxa"/>
            <w:tcBorders>
              <w:top w:val="nil"/>
              <w:bottom w:val="nil"/>
            </w:tcBorders>
          </w:tcPr>
          <w:p w:rsidR="00632DF3" w:rsidRDefault="00632DF3">
            <w:pPr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:rsidR="00632DF3" w:rsidRDefault="00632DF3">
            <w:pPr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  <w:t>1</w:t>
            </w:r>
          </w:p>
          <w:p w:rsidR="00632DF3" w:rsidRDefault="00632DF3">
            <w:pPr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  <w:t>2</w:t>
            </w:r>
          </w:p>
          <w:p w:rsidR="00632DF3" w:rsidRDefault="00632DF3">
            <w:pPr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  <w:t>3</w:t>
            </w:r>
          </w:p>
        </w:tc>
      </w:tr>
      <w:tr w:rsidR="00632DF3" w:rsidTr="00632DF3">
        <w:tc>
          <w:tcPr>
            <w:tcW w:w="8897" w:type="dxa"/>
            <w:tcBorders>
              <w:top w:val="nil"/>
              <w:bottom w:val="nil"/>
            </w:tcBorders>
          </w:tcPr>
          <w:p w:rsidR="00632DF3" w:rsidRDefault="00632DF3">
            <w:pPr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  <w:t>2</w:t>
            </w:r>
            <w:r w:rsidRPr="007C17B7"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  <w:t>. ANNEXES</w:t>
            </w:r>
          </w:p>
        </w:tc>
        <w:tc>
          <w:tcPr>
            <w:tcW w:w="345" w:type="dxa"/>
            <w:tcBorders>
              <w:top w:val="nil"/>
              <w:bottom w:val="nil"/>
            </w:tcBorders>
          </w:tcPr>
          <w:p w:rsidR="00632DF3" w:rsidRDefault="00632DF3">
            <w:pPr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  <w:t>4</w:t>
            </w:r>
          </w:p>
        </w:tc>
      </w:tr>
      <w:tr w:rsidR="00632DF3" w:rsidTr="00632DF3">
        <w:tc>
          <w:tcPr>
            <w:tcW w:w="8897" w:type="dxa"/>
            <w:tcBorders>
              <w:top w:val="nil"/>
              <w:bottom w:val="nil"/>
            </w:tcBorders>
          </w:tcPr>
          <w:p w:rsidR="00632DF3" w:rsidRDefault="00632DF3">
            <w:pPr>
              <w:rPr>
                <w:rFonts w:ascii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  <w:t>3</w:t>
            </w:r>
            <w:r w:rsidRPr="007C17B7"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  <w:t>. « PENSE-BETE » : LES QUESTIONS A SE POSER ET A RENSEIGNER LORS DE LA REDACTION</w:t>
            </w:r>
            <w:r w:rsidRPr="007C17B7">
              <w:rPr>
                <w:b/>
                <w:bCs/>
                <w:color w:val="000000"/>
                <w:sz w:val="18"/>
                <w:szCs w:val="18"/>
              </w:rPr>
              <w:br/>
            </w:r>
            <w:r w:rsidRPr="007C17B7"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  <w:t>D’UN PROTOCOLE</w:t>
            </w:r>
          </w:p>
        </w:tc>
        <w:tc>
          <w:tcPr>
            <w:tcW w:w="345" w:type="dxa"/>
            <w:tcBorders>
              <w:top w:val="nil"/>
              <w:bottom w:val="nil"/>
            </w:tcBorders>
          </w:tcPr>
          <w:p w:rsidR="00632DF3" w:rsidRDefault="00632DF3">
            <w:pPr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18"/>
                <w:szCs w:val="18"/>
              </w:rPr>
              <w:t>5</w:t>
            </w:r>
          </w:p>
        </w:tc>
      </w:tr>
    </w:tbl>
    <w:p w:rsidR="007C17B7" w:rsidRDefault="007C17B7">
      <w:pPr>
        <w:rPr>
          <w:rFonts w:ascii="Times New Roman" w:hAnsi="Times New Roman" w:cs="Times New Roman"/>
          <w:b/>
          <w:bCs/>
          <w:color w:val="000000"/>
          <w:sz w:val="18"/>
          <w:szCs w:val="18"/>
        </w:rPr>
      </w:pPr>
      <w:r>
        <w:rPr>
          <w:rFonts w:ascii="Times New Roman" w:hAnsi="Times New Roman" w:cs="Times New Roman"/>
          <w:b/>
          <w:bCs/>
          <w:color w:val="000000"/>
          <w:sz w:val="18"/>
          <w:szCs w:val="18"/>
        </w:rPr>
        <w:br w:type="page"/>
      </w:r>
      <w:r w:rsidR="00632DF3">
        <w:rPr>
          <w:rFonts w:ascii="Times New Roman" w:hAnsi="Times New Roman" w:cs="Times New Roman"/>
          <w:b/>
          <w:bCs/>
          <w:color w:val="000000"/>
          <w:sz w:val="18"/>
          <w:szCs w:val="18"/>
        </w:rPr>
        <w:lastRenderedPageBreak/>
        <w:t>2</w:t>
      </w:r>
    </w:p>
    <w:tbl>
      <w:tblPr>
        <w:tblW w:w="10173" w:type="dxa"/>
        <w:tblInd w:w="-60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5"/>
        <w:gridCol w:w="2595"/>
        <w:gridCol w:w="3753"/>
      </w:tblGrid>
      <w:tr w:rsidR="007C17B7" w:rsidRPr="007C17B7" w:rsidTr="007D734E">
        <w:tc>
          <w:tcPr>
            <w:tcW w:w="3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17B7" w:rsidRPr="007C17B7" w:rsidRDefault="007C17B7" w:rsidP="007D734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>CEFS- UR00</w:t>
            </w:r>
            <w:r w:rsidR="00632DF3"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>3</w:t>
            </w:r>
            <w:r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>35 – Toulouse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2"/>
                <w:szCs w:val="12"/>
                <w:lang w:eastAsia="fr-F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>Comportement Ecologie de la Faune Sauvage</w:t>
            </w:r>
          </w:p>
        </w:tc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17B7" w:rsidRPr="007C17B7" w:rsidRDefault="007C17B7" w:rsidP="007D734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6"/>
                <w:lang w:eastAsia="fr-FR"/>
              </w:rPr>
              <w:t>Protocole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6"/>
                <w:szCs w:val="16"/>
                <w:lang w:eastAsia="fr-FR"/>
              </w:rPr>
              <w:br/>
            </w:r>
            <w:r w:rsidRPr="007C17B7">
              <w:rPr>
                <w:rFonts w:ascii="Arial" w:eastAsia="Times New Roman" w:hAnsi="Arial" w:cs="Arial"/>
                <w:b/>
                <w:bCs/>
                <w:i/>
                <w:iCs/>
                <w:color w:val="999999"/>
                <w:sz w:val="24"/>
                <w:lang w:eastAsia="fr-FR"/>
              </w:rPr>
              <w:t>Nom du protocole</w:t>
            </w:r>
          </w:p>
        </w:tc>
        <w:tc>
          <w:tcPr>
            <w:tcW w:w="3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17B7" w:rsidRPr="007C17B7" w:rsidRDefault="001A34F0" w:rsidP="006D60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4"/>
                <w:lang w:eastAsia="fr-FR"/>
              </w:rPr>
              <w:t xml:space="preserve">Réf 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>:</w:t>
            </w:r>
            <w:r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 xml:space="preserve">CEFS_trame_protocole_V01                                 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999999"/>
                <w:sz w:val="16"/>
                <w:lang w:eastAsia="fr-FR"/>
              </w:rPr>
              <w:t>2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6"/>
                <w:lang w:eastAsia="fr-FR"/>
              </w:rPr>
              <w:t xml:space="preserve"> / </w:t>
            </w:r>
            <w:r w:rsidR="006D6045">
              <w:rPr>
                <w:rFonts w:ascii="Arial" w:eastAsia="Times New Roman" w:hAnsi="Arial" w:cs="Arial"/>
                <w:b/>
                <w:bCs/>
                <w:color w:val="999999"/>
                <w:sz w:val="16"/>
                <w:lang w:eastAsia="fr-FR"/>
              </w:rPr>
              <w:t>4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6"/>
                <w:szCs w:val="16"/>
                <w:lang w:eastAsia="fr-FR"/>
              </w:rPr>
              <w:br/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4"/>
                <w:lang w:eastAsia="fr-FR"/>
              </w:rPr>
              <w:t xml:space="preserve">Date : </w:t>
            </w:r>
            <w:r>
              <w:rPr>
                <w:rFonts w:ascii="Arial" w:eastAsia="Times New Roman" w:hAnsi="Arial" w:cs="Arial"/>
                <w:b/>
                <w:bCs/>
                <w:color w:val="999999"/>
                <w:sz w:val="14"/>
                <w:lang w:eastAsia="fr-FR"/>
              </w:rPr>
              <w:t>07/09/2018</w:t>
            </w:r>
          </w:p>
        </w:tc>
      </w:tr>
      <w:tr w:rsidR="007C17B7" w:rsidRPr="007C17B7" w:rsidTr="007D734E">
        <w:tc>
          <w:tcPr>
            <w:tcW w:w="3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17B7" w:rsidRDefault="007C17B7" w:rsidP="007D734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</w:pPr>
          </w:p>
        </w:tc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17B7" w:rsidRPr="007C17B7" w:rsidRDefault="007C17B7" w:rsidP="007D734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999999"/>
                <w:sz w:val="16"/>
                <w:lang w:eastAsia="fr-FR"/>
              </w:rPr>
            </w:pPr>
          </w:p>
        </w:tc>
        <w:tc>
          <w:tcPr>
            <w:tcW w:w="3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17B7" w:rsidRPr="007C17B7" w:rsidRDefault="007C17B7" w:rsidP="007D734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999999"/>
                <w:sz w:val="14"/>
                <w:lang w:eastAsia="fr-FR"/>
              </w:rPr>
            </w:pPr>
          </w:p>
        </w:tc>
      </w:tr>
    </w:tbl>
    <w:p w:rsidR="00BA46FB" w:rsidRDefault="00BA46FB">
      <w:pPr>
        <w:rPr>
          <w:sz w:val="18"/>
          <w:szCs w:val="18"/>
        </w:rPr>
      </w:pPr>
    </w:p>
    <w:p w:rsidR="007C17B7" w:rsidRDefault="007C17B7" w:rsidP="007C17B7">
      <w:pPr>
        <w:jc w:val="center"/>
        <w:rPr>
          <w:rFonts w:ascii="Arial" w:hAnsi="Arial" w:cs="Arial"/>
          <w:i/>
          <w:iCs/>
          <w:color w:val="000000"/>
          <w:sz w:val="14"/>
          <w:szCs w:val="14"/>
        </w:rPr>
      </w:pPr>
      <w:r w:rsidRPr="007C17B7">
        <w:rPr>
          <w:rFonts w:ascii="Verdana" w:hAnsi="Verdana"/>
          <w:b/>
          <w:bCs/>
          <w:color w:val="993366"/>
        </w:rPr>
        <w:t xml:space="preserve">1. </w:t>
      </w:r>
      <w:r w:rsidR="00465E0B">
        <w:rPr>
          <w:rFonts w:ascii="Verdana" w:hAnsi="Verdana"/>
          <w:b/>
          <w:bCs/>
          <w:color w:val="993366"/>
        </w:rPr>
        <w:t>Descriptif de l’opération</w:t>
      </w:r>
      <w:r w:rsidRPr="007C17B7">
        <w:rPr>
          <w:rFonts w:ascii="Verdana" w:hAnsi="Verdana"/>
          <w:b/>
          <w:bCs/>
          <w:color w:val="993366"/>
        </w:rPr>
        <w:br/>
      </w:r>
    </w:p>
    <w:p w:rsidR="00883F00" w:rsidRDefault="007C17B7">
      <w:pPr>
        <w:rPr>
          <w:rFonts w:ascii="Verdana" w:hAnsi="Verdana"/>
          <w:b/>
          <w:bCs/>
          <w:color w:val="000000"/>
          <w:sz w:val="28"/>
          <w:szCs w:val="28"/>
        </w:rPr>
      </w:pPr>
      <w:r w:rsidRPr="005B2731">
        <w:rPr>
          <w:rFonts w:ascii="Verdana" w:hAnsi="Verdana"/>
          <w:b/>
          <w:bCs/>
          <w:color w:val="000000"/>
          <w:sz w:val="28"/>
          <w:szCs w:val="28"/>
        </w:rPr>
        <w:t xml:space="preserve">1.1. </w:t>
      </w:r>
      <w:r w:rsidR="00465E0B" w:rsidRPr="005B2731">
        <w:rPr>
          <w:rFonts w:ascii="Verdana" w:hAnsi="Verdana"/>
          <w:b/>
          <w:bCs/>
          <w:color w:val="000000"/>
          <w:sz w:val="28"/>
          <w:szCs w:val="28"/>
        </w:rPr>
        <w:t>Nature de l’opération</w:t>
      </w:r>
    </w:p>
    <w:p w:rsidR="0025579C" w:rsidRPr="0025579C" w:rsidRDefault="0025579C">
      <w:pPr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Une partie des données est saisie sur le terrain à l’aide d’une tablette. Cette procédure décrit la saisie des données (voir CEFS_relevés_botaniques.doc) </w:t>
      </w:r>
    </w:p>
    <w:p w:rsidR="005B2731" w:rsidRDefault="007C17B7">
      <w:pPr>
        <w:rPr>
          <w:rFonts w:ascii="Verdana" w:hAnsi="Verdana"/>
          <w:b/>
          <w:bCs/>
          <w:color w:val="000000"/>
          <w:sz w:val="28"/>
          <w:szCs w:val="28"/>
        </w:rPr>
      </w:pPr>
      <w:r w:rsidRPr="007C17B7">
        <w:rPr>
          <w:rFonts w:ascii="Verdana" w:hAnsi="Verdana"/>
          <w:b/>
          <w:bCs/>
          <w:color w:val="000000"/>
          <w:sz w:val="18"/>
          <w:szCs w:val="18"/>
        </w:rPr>
        <w:br/>
      </w:r>
      <w:r w:rsidRPr="005B2731">
        <w:rPr>
          <w:rFonts w:ascii="Verdana" w:hAnsi="Verdana"/>
          <w:b/>
          <w:bCs/>
          <w:color w:val="000000"/>
          <w:sz w:val="28"/>
          <w:szCs w:val="28"/>
        </w:rPr>
        <w:t xml:space="preserve">1.2. </w:t>
      </w:r>
      <w:r w:rsidR="00465E0B" w:rsidRPr="005B2731">
        <w:rPr>
          <w:rFonts w:ascii="Verdana" w:hAnsi="Verdana"/>
          <w:b/>
          <w:bCs/>
          <w:color w:val="000000"/>
          <w:sz w:val="28"/>
          <w:szCs w:val="28"/>
        </w:rPr>
        <w:t>Descriptif de l’opération</w:t>
      </w:r>
    </w:p>
    <w:p w:rsidR="00883F00" w:rsidRPr="00F015AF" w:rsidRDefault="0025579C">
      <w:pPr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25579C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Pour saisir les données, ouvrir le projet </w:t>
      </w:r>
      <w:proofErr w:type="spellStart"/>
      <w:r w:rsidRPr="0025579C">
        <w:rPr>
          <w:rFonts w:ascii="Times New Roman" w:hAnsi="Times New Roman" w:cs="Times New Roman"/>
          <w:bCs/>
          <w:color w:val="000000"/>
          <w:sz w:val="24"/>
          <w:szCs w:val="24"/>
        </w:rPr>
        <w:t>Qgis</w:t>
      </w:r>
      <w:proofErr w:type="spellEnd"/>
      <w:r w:rsidRPr="0025579C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. Pour cela cliquer sur </w:t>
      </w:r>
      <w:proofErr w:type="spellStart"/>
      <w:r w:rsidRPr="0025579C">
        <w:rPr>
          <w:rFonts w:ascii="Times New Roman" w:hAnsi="Times New Roman" w:cs="Times New Roman"/>
          <w:bCs/>
          <w:color w:val="000000"/>
          <w:sz w:val="24"/>
          <w:szCs w:val="24"/>
        </w:rPr>
        <w:t>l’icon</w:t>
      </w:r>
      <w:proofErr w:type="spellEnd"/>
      <w:r w:rsidRPr="0025579C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de </w:t>
      </w:r>
      <w:proofErr w:type="spellStart"/>
      <w:r w:rsidRPr="0025579C">
        <w:rPr>
          <w:rFonts w:ascii="Times New Roman" w:hAnsi="Times New Roman" w:cs="Times New Roman"/>
          <w:bCs/>
          <w:color w:val="000000"/>
          <w:sz w:val="24"/>
          <w:szCs w:val="24"/>
        </w:rPr>
        <w:t>Qfield</w:t>
      </w:r>
      <w:proofErr w:type="spellEnd"/>
      <w:r w:rsidRPr="0025579C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  sur l’écran de la tablette, aller dans Open Local </w:t>
      </w:r>
      <w:proofErr w:type="spellStart"/>
      <w:r w:rsidRPr="0025579C">
        <w:rPr>
          <w:rFonts w:ascii="Times New Roman" w:hAnsi="Times New Roman" w:cs="Times New Roman"/>
          <w:bCs/>
          <w:color w:val="000000"/>
          <w:sz w:val="24"/>
          <w:szCs w:val="24"/>
        </w:rPr>
        <w:t>project</w:t>
      </w:r>
      <w:proofErr w:type="spellEnd"/>
      <w:r w:rsidRPr="0025579C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puis aller dans Stockage interne/Android/data/releve_bota_tab3 ou 4 suivant la tablette utilisée et cliquer sur </w:t>
      </w:r>
      <w:proofErr w:type="spellStart"/>
      <w:r w:rsidRPr="0025579C">
        <w:rPr>
          <w:rFonts w:ascii="Times New Roman" w:hAnsi="Times New Roman" w:cs="Times New Roman"/>
          <w:bCs/>
          <w:color w:val="000000"/>
          <w:sz w:val="24"/>
          <w:szCs w:val="24"/>
        </w:rPr>
        <w:t>relevés_bota.qgs</w:t>
      </w:r>
      <w:proofErr w:type="spellEnd"/>
      <w:r w:rsidRPr="0025579C">
        <w:rPr>
          <w:rFonts w:ascii="Times New Roman" w:hAnsi="Times New Roman" w:cs="Times New Roman"/>
          <w:bCs/>
          <w:color w:val="000000"/>
          <w:sz w:val="24"/>
          <w:szCs w:val="24"/>
        </w:rPr>
        <w:t>.</w:t>
      </w:r>
      <w:r w:rsidR="007C17B7" w:rsidRPr="005B2731">
        <w:rPr>
          <w:rFonts w:ascii="Verdana" w:hAnsi="Verdana"/>
          <w:b/>
          <w:bCs/>
          <w:color w:val="000000"/>
          <w:sz w:val="28"/>
          <w:szCs w:val="28"/>
        </w:rPr>
        <w:br/>
        <w:t xml:space="preserve">1.3. </w:t>
      </w:r>
      <w:r w:rsidR="00465E0B" w:rsidRPr="005B2731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MATERIEL - MODE D’ENREGISTREMENT – ORGANISATION DE L’EQUIPE – </w:t>
      </w:r>
      <w:proofErr w:type="gramStart"/>
      <w:r w:rsidR="00465E0B" w:rsidRPr="005B2731">
        <w:rPr>
          <w:rFonts w:ascii="Times New Roman" w:hAnsi="Times New Roman" w:cs="Times New Roman"/>
          <w:b/>
          <w:color w:val="000000"/>
          <w:sz w:val="28"/>
          <w:szCs w:val="28"/>
        </w:rPr>
        <w:t>CONTRAINTES  PARTICULIERES</w:t>
      </w:r>
      <w:proofErr w:type="gramEnd"/>
    </w:p>
    <w:p w:rsidR="00465E0B" w:rsidRDefault="00465E0B">
      <w:pPr>
        <w:rPr>
          <w:rFonts w:ascii="Times New Roman" w:hAnsi="Times New Roman" w:cs="Times New Roman"/>
          <w:b/>
          <w:color w:val="000000"/>
          <w:sz w:val="16"/>
          <w:szCs w:val="16"/>
        </w:rPr>
      </w:pPr>
      <w:r w:rsidRPr="005B2731">
        <w:rPr>
          <w:rFonts w:ascii="Times New Roman" w:hAnsi="Times New Roman" w:cs="Times New Roman"/>
          <w:b/>
          <w:color w:val="000000"/>
          <w:sz w:val="28"/>
          <w:szCs w:val="28"/>
        </w:rPr>
        <w:t>1.3.1. MATERIEL</w:t>
      </w:r>
    </w:p>
    <w:p w:rsidR="00F015AF" w:rsidRDefault="00465E0B">
      <w:pPr>
        <w:rPr>
          <w:rFonts w:ascii="Arial" w:hAnsi="Arial" w:cs="Arial"/>
          <w:b/>
          <w:color w:val="000000"/>
          <w:sz w:val="28"/>
          <w:szCs w:val="28"/>
        </w:rPr>
      </w:pPr>
      <w:r w:rsidRPr="005B2731">
        <w:rPr>
          <w:rFonts w:ascii="Arial" w:hAnsi="Arial" w:cs="Arial"/>
          <w:b/>
          <w:color w:val="000000"/>
          <w:sz w:val="28"/>
          <w:szCs w:val="28"/>
        </w:rPr>
        <w:t>1.3.2. MODE D’ENREGISTREMENT (acquisition des données)</w:t>
      </w:r>
    </w:p>
    <w:p w:rsidR="00F015AF" w:rsidRPr="00F015AF" w:rsidRDefault="00F015AF" w:rsidP="00F015AF">
      <w:pPr>
        <w:ind w:firstLine="70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015AF">
        <w:rPr>
          <w:rFonts w:ascii="Times New Roman" w:hAnsi="Times New Roman" w:cs="Times New Roman"/>
          <w:color w:val="000000"/>
          <w:sz w:val="24"/>
          <w:szCs w:val="24"/>
        </w:rPr>
        <w:t>L</w:t>
      </w:r>
      <w:r>
        <w:rPr>
          <w:rFonts w:ascii="Times New Roman" w:hAnsi="Times New Roman" w:cs="Times New Roman"/>
          <w:color w:val="000000"/>
          <w:sz w:val="24"/>
          <w:szCs w:val="24"/>
        </w:rPr>
        <w:t>’applicatif de saisie ressemble à capture d’écran ci-dessous. Les cercles vert clair matérialisent les placettes à échantillonner et les croix rouges celles qui ont déjà été échantillonnées ou celles qui ne sont pas à échantillonner cette année. Les codes des placettes sont indiqués à coté de celles-ci (c’est ce code qu’il faut reporter sur les pochettes kraft).</w:t>
      </w:r>
    </w:p>
    <w:p w:rsidR="0025579C" w:rsidRDefault="0025579C" w:rsidP="00F015AF">
      <w:pPr>
        <w:jc w:val="center"/>
        <w:rPr>
          <w:rFonts w:ascii="Arial" w:hAnsi="Arial" w:cs="Arial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6CF2320" wp14:editId="408A4452">
            <wp:extent cx="4327200" cy="26496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7200" cy="2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5AF" w:rsidRDefault="00F015AF" w:rsidP="00F015AF">
      <w:pPr>
        <w:jc w:val="center"/>
        <w:rPr>
          <w:rFonts w:ascii="Arial" w:hAnsi="Arial" w:cs="Arial"/>
          <w:b/>
          <w:color w:val="000000"/>
          <w:sz w:val="28"/>
          <w:szCs w:val="28"/>
        </w:rPr>
      </w:pPr>
    </w:p>
    <w:p w:rsidR="00F015AF" w:rsidRPr="00F015AF" w:rsidRDefault="00F015AF" w:rsidP="00F015A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F015AF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Pour saisir </w:t>
      </w:r>
      <w:r>
        <w:rPr>
          <w:rFonts w:ascii="Times New Roman" w:hAnsi="Times New Roman" w:cs="Times New Roman"/>
          <w:color w:val="000000"/>
          <w:sz w:val="24"/>
          <w:szCs w:val="24"/>
        </w:rPr>
        <w:t>les</w:t>
      </w:r>
      <w:r w:rsidRPr="00F015AF">
        <w:rPr>
          <w:rFonts w:ascii="Times New Roman" w:hAnsi="Times New Roman" w:cs="Times New Roman"/>
          <w:color w:val="000000"/>
          <w:sz w:val="24"/>
          <w:szCs w:val="24"/>
        </w:rPr>
        <w:t xml:space="preserve"> données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d’une placette </w:t>
      </w:r>
      <w:r w:rsidRPr="00F015AF">
        <w:rPr>
          <w:rFonts w:ascii="Times New Roman" w:hAnsi="Times New Roman" w:cs="Times New Roman"/>
          <w:color w:val="000000"/>
          <w:sz w:val="24"/>
          <w:szCs w:val="24"/>
        </w:rPr>
        <w:t xml:space="preserve">sélectionner </w:t>
      </w:r>
      <w:r>
        <w:rPr>
          <w:rFonts w:ascii="Times New Roman" w:hAnsi="Times New Roman" w:cs="Times New Roman"/>
          <w:color w:val="000000"/>
          <w:sz w:val="24"/>
          <w:szCs w:val="24"/>
        </w:rPr>
        <w:t>là</w:t>
      </w:r>
      <w:r w:rsidRPr="00F015AF">
        <w:rPr>
          <w:rFonts w:ascii="Times New Roman" w:hAnsi="Times New Roman" w:cs="Times New Roman"/>
          <w:color w:val="000000"/>
          <w:sz w:val="24"/>
          <w:szCs w:val="24"/>
        </w:rPr>
        <w:t xml:space="preserve"> en cliquant dessus.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La fenêtre Entités s’ouvre à droite de la carte et le point sélectionné passe en surbrillance jaune. </w:t>
      </w:r>
    </w:p>
    <w:p w:rsidR="0025579C" w:rsidRDefault="0025579C">
      <w:pPr>
        <w:rPr>
          <w:rFonts w:ascii="Arial" w:hAnsi="Arial" w:cs="Arial"/>
          <w:b/>
          <w:color w:val="000000"/>
          <w:sz w:val="28"/>
          <w:szCs w:val="28"/>
        </w:rPr>
      </w:pPr>
      <w:r w:rsidRPr="0025579C">
        <w:drawing>
          <wp:inline distT="0" distB="0" distL="0" distR="0" wp14:anchorId="5FDC5FFA" wp14:editId="7261BD7E">
            <wp:extent cx="5731510" cy="3533775"/>
            <wp:effectExtent l="0" t="0" r="254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9C" w:rsidRPr="00F015AF" w:rsidRDefault="00F015A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F015AF">
        <w:rPr>
          <w:rFonts w:ascii="Times New Roman" w:hAnsi="Times New Roman" w:cs="Times New Roman"/>
          <w:color w:val="000000"/>
          <w:sz w:val="24"/>
          <w:szCs w:val="24"/>
        </w:rPr>
        <w:t xml:space="preserve">Sélectionner l’entité en cliquant sur son nom dans la fenêtre </w:t>
      </w:r>
      <w:r>
        <w:rPr>
          <w:rFonts w:ascii="Times New Roman" w:hAnsi="Times New Roman" w:cs="Times New Roman"/>
          <w:color w:val="000000"/>
          <w:sz w:val="24"/>
          <w:szCs w:val="24"/>
        </w:rPr>
        <w:t>E</w:t>
      </w:r>
      <w:r w:rsidRPr="00F015AF">
        <w:rPr>
          <w:rFonts w:ascii="Times New Roman" w:hAnsi="Times New Roman" w:cs="Times New Roman"/>
          <w:color w:val="000000"/>
          <w:sz w:val="24"/>
          <w:szCs w:val="24"/>
        </w:rPr>
        <w:t>ntité</w:t>
      </w:r>
      <w:r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Pr="00F015AF">
        <w:rPr>
          <w:rFonts w:ascii="Times New Roman" w:hAnsi="Times New Roman" w:cs="Times New Roman"/>
          <w:color w:val="000000"/>
          <w:sz w:val="24"/>
          <w:szCs w:val="24"/>
        </w:rPr>
        <w:t xml:space="preserve"> (ici pe1506)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. Le formulaire de saisie de la placette s’ouvre alors. Passer en mode édition en cliquant sur  </w:t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187960" cy="208280"/>
            <wp:effectExtent l="0" t="0" r="2540" b="127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" cy="20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(au bout de la flèche rouge ci-dessous).</w:t>
      </w:r>
    </w:p>
    <w:p w:rsidR="0025579C" w:rsidRDefault="00F015AF">
      <w:pPr>
        <w:rPr>
          <w:rFonts w:ascii="Arial" w:hAnsi="Arial" w:cs="Arial"/>
          <w:b/>
          <w:color w:val="000000"/>
          <w:sz w:val="28"/>
          <w:szCs w:val="28"/>
        </w:rPr>
      </w:pPr>
      <w:r>
        <w:rPr>
          <w:rFonts w:ascii="Arial" w:hAnsi="Arial" w:cs="Arial"/>
          <w:b/>
          <w:noProof/>
          <w:color w:val="000000"/>
          <w:sz w:val="28"/>
          <w:szCs w:val="28"/>
        </w:rPr>
        <w:drawing>
          <wp:inline distT="0" distB="0" distL="0" distR="0">
            <wp:extent cx="5735320" cy="3630930"/>
            <wp:effectExtent l="0" t="0" r="0" b="762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79C" w:rsidRPr="00F015AF" w:rsidRDefault="00F015A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F015AF">
        <w:rPr>
          <w:rFonts w:ascii="Times New Roman" w:hAnsi="Times New Roman" w:cs="Times New Roman"/>
          <w:color w:val="000000"/>
          <w:sz w:val="24"/>
          <w:szCs w:val="24"/>
        </w:rPr>
        <w:lastRenderedPageBreak/>
        <w:t>Lorsque la date est sélectionnée un calendrier s’affiche avec la date du jour sélectionnées, cliquer sur ok ou changer la date si l’observation n’a pas été faite ce jour.</w:t>
      </w:r>
    </w:p>
    <w:p w:rsidR="0025579C" w:rsidRDefault="0025579C">
      <w:pPr>
        <w:rPr>
          <w:rFonts w:ascii="Arial" w:hAnsi="Arial" w:cs="Arial"/>
          <w:b/>
          <w:color w:val="000000"/>
          <w:sz w:val="28"/>
          <w:szCs w:val="28"/>
        </w:rPr>
      </w:pPr>
      <w:r w:rsidRPr="0025579C">
        <w:drawing>
          <wp:inline distT="0" distB="0" distL="0" distR="0" wp14:anchorId="049F8EC4" wp14:editId="1312208D">
            <wp:extent cx="5731510" cy="3952240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5AF" w:rsidRPr="00F015AF" w:rsidRDefault="00F015AF" w:rsidP="00F015A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F015AF">
        <w:rPr>
          <w:rFonts w:ascii="Times New Roman" w:hAnsi="Times New Roman" w:cs="Times New Roman"/>
          <w:color w:val="000000"/>
          <w:sz w:val="24"/>
          <w:szCs w:val="24"/>
        </w:rPr>
        <w:t>Lorsque l</w:t>
      </w:r>
      <w:r w:rsidR="00FC397F">
        <w:rPr>
          <w:rFonts w:ascii="Times New Roman" w:hAnsi="Times New Roman" w:cs="Times New Roman"/>
          <w:color w:val="000000"/>
          <w:sz w:val="24"/>
          <w:szCs w:val="24"/>
        </w:rPr>
        <w:t>’habitat est sélectionné</w:t>
      </w:r>
      <w:r w:rsidRPr="00F015A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FC397F">
        <w:rPr>
          <w:rFonts w:ascii="Times New Roman" w:hAnsi="Times New Roman" w:cs="Times New Roman"/>
          <w:color w:val="000000"/>
          <w:sz w:val="24"/>
          <w:szCs w:val="24"/>
        </w:rPr>
        <w:t>liste déroulante permet de le renseigner.</w:t>
      </w:r>
    </w:p>
    <w:p w:rsidR="0025579C" w:rsidRDefault="0025579C">
      <w:pPr>
        <w:rPr>
          <w:rFonts w:ascii="Arial" w:hAnsi="Arial" w:cs="Arial"/>
          <w:b/>
          <w:color w:val="000000"/>
          <w:sz w:val="28"/>
          <w:szCs w:val="28"/>
        </w:rPr>
      </w:pPr>
      <w:r w:rsidRPr="0025579C">
        <w:drawing>
          <wp:inline distT="0" distB="0" distL="0" distR="0" wp14:anchorId="34D6DA41" wp14:editId="42BDADAB">
            <wp:extent cx="5731510" cy="3637280"/>
            <wp:effectExtent l="0" t="0" r="2540" b="127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9C" w:rsidRPr="00FC397F" w:rsidRDefault="00FC397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F015AF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Lorsque </w:t>
      </w:r>
      <w:r>
        <w:rPr>
          <w:rFonts w:ascii="Times New Roman" w:hAnsi="Times New Roman" w:cs="Times New Roman"/>
          <w:color w:val="000000"/>
          <w:sz w:val="24"/>
          <w:szCs w:val="24"/>
        </w:rPr>
        <w:t>le type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est sélectionné</w:t>
      </w:r>
      <w:r w:rsidRPr="00F015A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liste déroulante permet de le renseigner.</w:t>
      </w:r>
    </w:p>
    <w:p w:rsidR="0025579C" w:rsidRDefault="0025579C">
      <w:pPr>
        <w:rPr>
          <w:rFonts w:ascii="Arial" w:hAnsi="Arial" w:cs="Arial"/>
          <w:b/>
          <w:color w:val="000000"/>
          <w:sz w:val="28"/>
          <w:szCs w:val="28"/>
        </w:rPr>
      </w:pPr>
      <w:r w:rsidRPr="0025579C">
        <w:drawing>
          <wp:inline distT="0" distB="0" distL="0" distR="0" wp14:anchorId="2AA7252F" wp14:editId="5F586B61">
            <wp:extent cx="5731510" cy="3705860"/>
            <wp:effectExtent l="0" t="0" r="2540" b="889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9C" w:rsidRPr="00FC397F" w:rsidRDefault="00FC397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F015AF">
        <w:rPr>
          <w:rFonts w:ascii="Times New Roman" w:hAnsi="Times New Roman" w:cs="Times New Roman"/>
          <w:color w:val="000000"/>
          <w:sz w:val="24"/>
          <w:szCs w:val="24"/>
        </w:rPr>
        <w:t xml:space="preserve">Lorsque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le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genre </w:t>
      </w:r>
      <w:r>
        <w:rPr>
          <w:rFonts w:ascii="Times New Roman" w:hAnsi="Times New Roman" w:cs="Times New Roman"/>
          <w:color w:val="000000"/>
          <w:sz w:val="24"/>
          <w:szCs w:val="24"/>
        </w:rPr>
        <w:t>est sélectionné</w:t>
      </w:r>
      <w:r w:rsidRPr="00F015A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liste déroulante permet de le renseigner.</w:t>
      </w:r>
    </w:p>
    <w:p w:rsidR="0025579C" w:rsidRDefault="0025579C">
      <w:pPr>
        <w:rPr>
          <w:rFonts w:ascii="Arial" w:hAnsi="Arial" w:cs="Arial"/>
          <w:b/>
          <w:color w:val="000000"/>
          <w:sz w:val="28"/>
          <w:szCs w:val="28"/>
        </w:rPr>
      </w:pPr>
      <w:r w:rsidRPr="0025579C">
        <w:drawing>
          <wp:inline distT="0" distB="0" distL="0" distR="0" wp14:anchorId="7697FEDB" wp14:editId="5D523512">
            <wp:extent cx="5731510" cy="3812540"/>
            <wp:effectExtent l="0" t="0" r="254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9C" w:rsidRPr="00FC397F" w:rsidRDefault="00FC397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FC397F">
        <w:rPr>
          <w:rFonts w:ascii="Times New Roman" w:hAnsi="Times New Roman" w:cs="Times New Roman"/>
          <w:color w:val="000000"/>
          <w:sz w:val="24"/>
          <w:szCs w:val="24"/>
        </w:rPr>
        <w:lastRenderedPageBreak/>
        <w:t>Essence ouvre un champ texte permettant de renseigner la ou les essences dominantes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. Quitter cette rubrique en cliquant sur </w:t>
      </w:r>
      <w:r>
        <w:rPr>
          <w:noProof/>
        </w:rPr>
        <w:drawing>
          <wp:inline distT="0" distB="0" distL="0" distR="0" wp14:anchorId="7A2A3423" wp14:editId="183392C3">
            <wp:extent cx="314325" cy="285750"/>
            <wp:effectExtent l="0" t="0" r="952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permet d’enregistrer les données et d’éviter de les perdre.</w:t>
      </w:r>
    </w:p>
    <w:p w:rsidR="0025579C" w:rsidRDefault="0025579C">
      <w:pPr>
        <w:rPr>
          <w:rFonts w:ascii="Arial" w:hAnsi="Arial" w:cs="Arial"/>
          <w:b/>
          <w:color w:val="000000"/>
          <w:sz w:val="28"/>
          <w:szCs w:val="28"/>
        </w:rPr>
      </w:pPr>
      <w:r w:rsidRPr="0025579C">
        <w:drawing>
          <wp:inline distT="0" distB="0" distL="0" distR="0" wp14:anchorId="6CA959A6" wp14:editId="2CBD9EC6">
            <wp:extent cx="5731510" cy="3583940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9C" w:rsidRDefault="00FC397F">
      <w:pPr>
        <w:rPr>
          <w:rFonts w:ascii="Arial" w:hAnsi="Arial" w:cs="Arial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Les différents menus déroulant de recouvrement permettent de noter le recouvrement des strates à divers hauteurs.</w:t>
      </w:r>
    </w:p>
    <w:p w:rsidR="0025579C" w:rsidRDefault="0025579C" w:rsidP="00FC397F">
      <w:pPr>
        <w:jc w:val="center"/>
        <w:rPr>
          <w:rFonts w:ascii="Arial" w:hAnsi="Arial" w:cs="Arial"/>
          <w:b/>
          <w:color w:val="000000"/>
          <w:sz w:val="28"/>
          <w:szCs w:val="28"/>
        </w:rPr>
      </w:pPr>
      <w:r w:rsidRPr="0025579C">
        <w:drawing>
          <wp:inline distT="0" distB="0" distL="0" distR="0" wp14:anchorId="6848913D" wp14:editId="38E356C4">
            <wp:extent cx="5635615" cy="3677771"/>
            <wp:effectExtent l="0" t="0" r="381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6807" cy="371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9C" w:rsidRDefault="00FC397F">
      <w:pPr>
        <w:rPr>
          <w:rFonts w:ascii="Arial" w:hAnsi="Arial" w:cs="Arial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Une fois les données sélectionnée et enregistrée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en cliquant sur </w:t>
      </w:r>
      <w:r>
        <w:rPr>
          <w:noProof/>
        </w:rPr>
        <w:drawing>
          <wp:inline distT="0" distB="0" distL="0" distR="0" wp14:anchorId="2DCEED61" wp14:editId="767568AB">
            <wp:extent cx="314325" cy="285750"/>
            <wp:effectExtent l="0" t="0" r="9525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la placette se transforme en croix rouge ce qui veut dire qu’elle était renseignée. Une fois que toutes les placettes sont représentées par des croix rouge, la manip est finie.</w:t>
      </w:r>
      <w:bookmarkStart w:id="0" w:name="_GoBack"/>
      <w:bookmarkEnd w:id="0"/>
    </w:p>
    <w:p w:rsidR="0025579C" w:rsidRPr="005B2731" w:rsidRDefault="0025579C">
      <w:pPr>
        <w:rPr>
          <w:rFonts w:ascii="Arial" w:hAnsi="Arial" w:cs="Arial"/>
          <w:b/>
          <w:color w:val="000000"/>
          <w:sz w:val="28"/>
          <w:szCs w:val="28"/>
        </w:rPr>
      </w:pPr>
      <w:r w:rsidRPr="0025579C">
        <w:drawing>
          <wp:inline distT="0" distB="0" distL="0" distR="0" wp14:anchorId="57CC6AC5" wp14:editId="468EEB9C">
            <wp:extent cx="5731510" cy="3533775"/>
            <wp:effectExtent l="0" t="0" r="254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E0B" w:rsidRPr="005B2731" w:rsidRDefault="00465E0B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5B2731">
        <w:rPr>
          <w:rFonts w:ascii="Times New Roman" w:hAnsi="Times New Roman" w:cs="Times New Roman"/>
          <w:b/>
          <w:color w:val="000000"/>
          <w:sz w:val="28"/>
          <w:szCs w:val="28"/>
        </w:rPr>
        <w:t>1.3.3. ORGANISATION DE L’EQUIPE</w:t>
      </w:r>
    </w:p>
    <w:p w:rsidR="00465E0B" w:rsidRPr="005B2731" w:rsidRDefault="00465E0B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5B2731">
        <w:rPr>
          <w:rFonts w:ascii="Times New Roman" w:hAnsi="Times New Roman" w:cs="Times New Roman"/>
          <w:b/>
          <w:color w:val="000000"/>
          <w:sz w:val="28"/>
          <w:szCs w:val="28"/>
        </w:rPr>
        <w:t>1.3.4 CONTRAINTES PARTICULIERES</w:t>
      </w:r>
    </w:p>
    <w:p w:rsidR="00883F00" w:rsidRDefault="00883F00">
      <w:pPr>
        <w:rPr>
          <w:rFonts w:ascii="Verdana" w:hAnsi="Verdana"/>
          <w:b/>
          <w:bCs/>
          <w:color w:val="000000"/>
          <w:sz w:val="18"/>
        </w:rPr>
      </w:pPr>
    </w:p>
    <w:tbl>
      <w:tblPr>
        <w:tblW w:w="10173" w:type="dxa"/>
        <w:tblInd w:w="-60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5"/>
        <w:gridCol w:w="2595"/>
        <w:gridCol w:w="3753"/>
      </w:tblGrid>
      <w:tr w:rsidR="00883F00" w:rsidRPr="007C17B7" w:rsidTr="007D734E">
        <w:tc>
          <w:tcPr>
            <w:tcW w:w="3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83F00" w:rsidRPr="007C17B7" w:rsidRDefault="00883F00" w:rsidP="007D734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>CEFS- UR0035 – Toulouse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2"/>
                <w:szCs w:val="12"/>
                <w:lang w:eastAsia="fr-F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>Comportement Ecologie de la Faune Sauvage</w:t>
            </w:r>
          </w:p>
        </w:tc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83F00" w:rsidRPr="007C17B7" w:rsidRDefault="00883F00" w:rsidP="007D734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6"/>
                <w:lang w:eastAsia="fr-FR"/>
              </w:rPr>
              <w:t>Protocole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6"/>
                <w:szCs w:val="16"/>
                <w:lang w:eastAsia="fr-FR"/>
              </w:rPr>
              <w:br/>
            </w:r>
            <w:r w:rsidRPr="007C17B7">
              <w:rPr>
                <w:rFonts w:ascii="Arial" w:eastAsia="Times New Roman" w:hAnsi="Arial" w:cs="Arial"/>
                <w:b/>
                <w:bCs/>
                <w:i/>
                <w:iCs/>
                <w:color w:val="999999"/>
                <w:sz w:val="24"/>
                <w:lang w:eastAsia="fr-FR"/>
              </w:rPr>
              <w:t>Nom du protocole</w:t>
            </w:r>
          </w:p>
        </w:tc>
        <w:tc>
          <w:tcPr>
            <w:tcW w:w="3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83F00" w:rsidRPr="007C17B7" w:rsidRDefault="001A34F0" w:rsidP="006D60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4"/>
                <w:lang w:eastAsia="fr-FR"/>
              </w:rPr>
              <w:t xml:space="preserve">Réf 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>:</w:t>
            </w:r>
            <w:r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 xml:space="preserve">CEFS_trame_protocole_V01                                 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999999"/>
                <w:sz w:val="16"/>
                <w:lang w:eastAsia="fr-FR"/>
              </w:rPr>
              <w:t>3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6"/>
                <w:lang w:eastAsia="fr-FR"/>
              </w:rPr>
              <w:t xml:space="preserve"> / </w:t>
            </w:r>
            <w:r w:rsidR="006D6045">
              <w:rPr>
                <w:rFonts w:ascii="Arial" w:eastAsia="Times New Roman" w:hAnsi="Arial" w:cs="Arial"/>
                <w:b/>
                <w:bCs/>
                <w:color w:val="999999"/>
                <w:sz w:val="16"/>
                <w:lang w:eastAsia="fr-FR"/>
              </w:rPr>
              <w:t>4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6"/>
                <w:szCs w:val="16"/>
                <w:lang w:eastAsia="fr-FR"/>
              </w:rPr>
              <w:br/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4"/>
                <w:lang w:eastAsia="fr-FR"/>
              </w:rPr>
              <w:t xml:space="preserve">Date : </w:t>
            </w:r>
            <w:r>
              <w:rPr>
                <w:rFonts w:ascii="Arial" w:eastAsia="Times New Roman" w:hAnsi="Arial" w:cs="Arial"/>
                <w:b/>
                <w:bCs/>
                <w:color w:val="999999"/>
                <w:sz w:val="14"/>
                <w:lang w:eastAsia="fr-FR"/>
              </w:rPr>
              <w:t>07/09/2018</w:t>
            </w:r>
          </w:p>
        </w:tc>
      </w:tr>
      <w:tr w:rsidR="00883F00" w:rsidRPr="007C17B7" w:rsidTr="007D734E">
        <w:tc>
          <w:tcPr>
            <w:tcW w:w="3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83F00" w:rsidRDefault="00883F00" w:rsidP="007D734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</w:pPr>
          </w:p>
        </w:tc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83F00" w:rsidRPr="007C17B7" w:rsidRDefault="00883F00" w:rsidP="007D734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999999"/>
                <w:sz w:val="16"/>
                <w:lang w:eastAsia="fr-FR"/>
              </w:rPr>
            </w:pPr>
          </w:p>
        </w:tc>
        <w:tc>
          <w:tcPr>
            <w:tcW w:w="3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83F00" w:rsidRPr="007C17B7" w:rsidRDefault="00883F00" w:rsidP="007D734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999999"/>
                <w:sz w:val="14"/>
                <w:lang w:eastAsia="fr-FR"/>
              </w:rPr>
            </w:pPr>
          </w:p>
        </w:tc>
      </w:tr>
    </w:tbl>
    <w:p w:rsidR="00883F00" w:rsidRDefault="00883F00">
      <w:pPr>
        <w:rPr>
          <w:sz w:val="18"/>
          <w:szCs w:val="18"/>
        </w:rPr>
      </w:pPr>
    </w:p>
    <w:p w:rsidR="00883F00" w:rsidRDefault="00465E0B">
      <w:pPr>
        <w:rPr>
          <w:rFonts w:ascii="Times New Roman" w:hAnsi="Times New Roman" w:cs="Times New Roman"/>
          <w:b/>
          <w:bCs/>
          <w:color w:val="000000"/>
          <w:sz w:val="18"/>
          <w:szCs w:val="18"/>
        </w:rPr>
      </w:pPr>
      <w:r>
        <w:rPr>
          <w:rFonts w:ascii="Times New Roman" w:hAnsi="Times New Roman" w:cs="Times New Roman"/>
          <w:b/>
          <w:bCs/>
          <w:color w:val="000000"/>
          <w:sz w:val="18"/>
          <w:szCs w:val="18"/>
        </w:rPr>
        <w:t>2</w:t>
      </w:r>
      <w:r w:rsidRPr="007C17B7">
        <w:rPr>
          <w:rFonts w:ascii="Times New Roman" w:hAnsi="Times New Roman" w:cs="Times New Roman"/>
          <w:b/>
          <w:bCs/>
          <w:color w:val="000000"/>
          <w:sz w:val="18"/>
          <w:szCs w:val="18"/>
        </w:rPr>
        <w:t>. ANNEXES</w:t>
      </w:r>
    </w:p>
    <w:p w:rsidR="00465E0B" w:rsidRPr="00465E0B" w:rsidRDefault="00465E0B">
      <w:pPr>
        <w:rPr>
          <w:rFonts w:ascii="Times New Roman" w:hAnsi="Times New Roman" w:cs="Times New Roman"/>
          <w:b/>
          <w:bCs/>
          <w:color w:val="000000"/>
          <w:sz w:val="18"/>
          <w:szCs w:val="18"/>
        </w:rPr>
      </w:pPr>
    </w:p>
    <w:tbl>
      <w:tblPr>
        <w:tblW w:w="10173" w:type="dxa"/>
        <w:tblInd w:w="-60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5"/>
        <w:gridCol w:w="2595"/>
        <w:gridCol w:w="3753"/>
      </w:tblGrid>
      <w:tr w:rsidR="00883F00" w:rsidRPr="007C17B7" w:rsidTr="007D734E">
        <w:tc>
          <w:tcPr>
            <w:tcW w:w="3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83F00" w:rsidRPr="007C17B7" w:rsidRDefault="00883F00" w:rsidP="007D734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>CEFS- UR0035 – Toulouse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2"/>
                <w:szCs w:val="12"/>
                <w:lang w:eastAsia="fr-FR"/>
              </w:rPr>
              <w:br/>
            </w:r>
            <w:r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>Comportement Ecologie de la Faune Sauvage</w:t>
            </w:r>
          </w:p>
        </w:tc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83F00" w:rsidRPr="007C17B7" w:rsidRDefault="00883F00" w:rsidP="007D734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6"/>
                <w:lang w:eastAsia="fr-FR"/>
              </w:rPr>
              <w:t>Protocole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6"/>
                <w:szCs w:val="16"/>
                <w:lang w:eastAsia="fr-FR"/>
              </w:rPr>
              <w:br/>
            </w:r>
            <w:r w:rsidRPr="007C17B7">
              <w:rPr>
                <w:rFonts w:ascii="Arial" w:eastAsia="Times New Roman" w:hAnsi="Arial" w:cs="Arial"/>
                <w:b/>
                <w:bCs/>
                <w:i/>
                <w:iCs/>
                <w:color w:val="999999"/>
                <w:sz w:val="24"/>
                <w:lang w:eastAsia="fr-FR"/>
              </w:rPr>
              <w:t>Nom du protocole</w:t>
            </w:r>
          </w:p>
        </w:tc>
        <w:tc>
          <w:tcPr>
            <w:tcW w:w="3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83F00" w:rsidRPr="007C17B7" w:rsidRDefault="001A34F0" w:rsidP="001A34F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4"/>
                <w:lang w:eastAsia="fr-FR"/>
              </w:rPr>
              <w:t xml:space="preserve">Réf 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>:</w:t>
            </w:r>
            <w:r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 xml:space="preserve">CEFS_trame_protocole_V01                                 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color w:val="999999"/>
                <w:sz w:val="16"/>
                <w:lang w:eastAsia="fr-FR"/>
              </w:rPr>
              <w:t>4</w:t>
            </w:r>
            <w:r w:rsidR="006D6045">
              <w:rPr>
                <w:rFonts w:ascii="Arial" w:eastAsia="Times New Roman" w:hAnsi="Arial" w:cs="Arial"/>
                <w:b/>
                <w:bCs/>
                <w:color w:val="999999"/>
                <w:sz w:val="16"/>
                <w:lang w:eastAsia="fr-FR"/>
              </w:rPr>
              <w:t xml:space="preserve"> / 4</w:t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6"/>
                <w:szCs w:val="16"/>
                <w:lang w:eastAsia="fr-FR"/>
              </w:rPr>
              <w:br/>
            </w:r>
            <w:r w:rsidRPr="007C17B7">
              <w:rPr>
                <w:rFonts w:ascii="Arial" w:eastAsia="Times New Roman" w:hAnsi="Arial" w:cs="Arial"/>
                <w:b/>
                <w:bCs/>
                <w:color w:val="999999"/>
                <w:sz w:val="14"/>
                <w:lang w:eastAsia="fr-FR"/>
              </w:rPr>
              <w:t xml:space="preserve">Date : </w:t>
            </w:r>
            <w:r>
              <w:rPr>
                <w:rFonts w:ascii="Arial" w:eastAsia="Times New Roman" w:hAnsi="Arial" w:cs="Arial"/>
                <w:b/>
                <w:bCs/>
                <w:color w:val="999999"/>
                <w:sz w:val="14"/>
                <w:lang w:eastAsia="fr-FR"/>
              </w:rPr>
              <w:t>07/09/2018</w:t>
            </w:r>
          </w:p>
        </w:tc>
      </w:tr>
      <w:tr w:rsidR="00883F00" w:rsidRPr="007C17B7" w:rsidTr="007D734E">
        <w:tc>
          <w:tcPr>
            <w:tcW w:w="38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83F00" w:rsidRDefault="00883F00" w:rsidP="007D734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999999"/>
                <w:sz w:val="12"/>
                <w:lang w:eastAsia="fr-FR"/>
              </w:rPr>
            </w:pPr>
          </w:p>
        </w:tc>
        <w:tc>
          <w:tcPr>
            <w:tcW w:w="2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83F00" w:rsidRPr="007C17B7" w:rsidRDefault="00883F00" w:rsidP="007D734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999999"/>
                <w:sz w:val="16"/>
                <w:lang w:eastAsia="fr-FR"/>
              </w:rPr>
            </w:pPr>
          </w:p>
        </w:tc>
        <w:tc>
          <w:tcPr>
            <w:tcW w:w="37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83F00" w:rsidRPr="007C17B7" w:rsidRDefault="00883F00" w:rsidP="007D734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999999"/>
                <w:sz w:val="14"/>
                <w:lang w:eastAsia="fr-FR"/>
              </w:rPr>
            </w:pPr>
          </w:p>
        </w:tc>
      </w:tr>
    </w:tbl>
    <w:p w:rsidR="003F7070" w:rsidRDefault="003F7070">
      <w:pPr>
        <w:rPr>
          <w:rFonts w:ascii="Verdana" w:hAnsi="Verdana"/>
          <w:b/>
          <w:bCs/>
          <w:color w:val="993366"/>
        </w:rPr>
      </w:pPr>
    </w:p>
    <w:p w:rsidR="003F7070" w:rsidRDefault="006D6045" w:rsidP="003F7070">
      <w:pPr>
        <w:jc w:val="center"/>
        <w:rPr>
          <w:rFonts w:ascii="Verdana" w:hAnsi="Verdana"/>
          <w:b/>
          <w:bCs/>
          <w:color w:val="993366"/>
        </w:rPr>
      </w:pPr>
      <w:r>
        <w:rPr>
          <w:rFonts w:ascii="Verdana" w:hAnsi="Verdana"/>
          <w:b/>
          <w:bCs/>
          <w:color w:val="993366"/>
        </w:rPr>
        <w:t>3</w:t>
      </w:r>
      <w:r w:rsidR="003F7070" w:rsidRPr="003F7070">
        <w:rPr>
          <w:rFonts w:ascii="Verdana" w:hAnsi="Verdana"/>
          <w:b/>
          <w:bCs/>
          <w:color w:val="993366"/>
        </w:rPr>
        <w:t xml:space="preserve">. « PENSE-BETE » : </w:t>
      </w:r>
    </w:p>
    <w:p w:rsidR="003F7070" w:rsidRPr="000200A5" w:rsidRDefault="003F7070" w:rsidP="006D6045">
      <w:pPr>
        <w:jc w:val="center"/>
        <w:rPr>
          <w:rFonts w:ascii="Verdana" w:hAnsi="Verdana"/>
          <w:b/>
          <w:bCs/>
          <w:color w:val="993366"/>
        </w:rPr>
      </w:pPr>
      <w:r w:rsidRPr="003F7070">
        <w:rPr>
          <w:rFonts w:ascii="Verdana" w:hAnsi="Verdana"/>
          <w:b/>
          <w:bCs/>
          <w:color w:val="993366"/>
        </w:rPr>
        <w:lastRenderedPageBreak/>
        <w:t>LES QUEST</w:t>
      </w:r>
      <w:r w:rsidR="006D6045">
        <w:rPr>
          <w:rFonts w:ascii="Verdana" w:hAnsi="Verdana"/>
          <w:b/>
          <w:bCs/>
          <w:color w:val="993366"/>
        </w:rPr>
        <w:t>IONS A SE POSER ET A RENSEIGNER</w:t>
      </w:r>
      <w:r w:rsidRPr="003F7070">
        <w:rPr>
          <w:rFonts w:ascii="Verdana" w:hAnsi="Verdana"/>
          <w:b/>
          <w:bCs/>
          <w:color w:val="993366"/>
        </w:rPr>
        <w:br/>
      </w:r>
      <w:r w:rsidR="006D6045">
        <w:rPr>
          <w:noProof/>
          <w:sz w:val="18"/>
          <w:szCs w:val="18"/>
          <w:lang w:val="en-US"/>
        </w:rPr>
        <w:drawing>
          <wp:inline distT="0" distB="0" distL="0" distR="0" wp14:anchorId="3C6C499B" wp14:editId="215089DD">
            <wp:extent cx="4754242" cy="6636412"/>
            <wp:effectExtent l="0" t="0" r="8890" b="0"/>
            <wp:docPr id="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578" cy="6657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F7070" w:rsidRPr="000200A5" w:rsidSect="00BA46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17B7"/>
    <w:rsid w:val="000200A5"/>
    <w:rsid w:val="001A34F0"/>
    <w:rsid w:val="0025579C"/>
    <w:rsid w:val="00392C80"/>
    <w:rsid w:val="003F4FE8"/>
    <w:rsid w:val="003F7070"/>
    <w:rsid w:val="00465E0B"/>
    <w:rsid w:val="00473FE0"/>
    <w:rsid w:val="004D4CD0"/>
    <w:rsid w:val="005B2731"/>
    <w:rsid w:val="00632DF3"/>
    <w:rsid w:val="00672004"/>
    <w:rsid w:val="006D6045"/>
    <w:rsid w:val="007B2932"/>
    <w:rsid w:val="007C17B7"/>
    <w:rsid w:val="00883F00"/>
    <w:rsid w:val="0094070D"/>
    <w:rsid w:val="009A0B43"/>
    <w:rsid w:val="009B30DC"/>
    <w:rsid w:val="00A15EFA"/>
    <w:rsid w:val="00BA46FB"/>
    <w:rsid w:val="00CF1BCD"/>
    <w:rsid w:val="00E90FC3"/>
    <w:rsid w:val="00F015AF"/>
    <w:rsid w:val="00FC397F"/>
    <w:rsid w:val="00FD521F"/>
    <w:rsid w:val="00FE0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2096A6"/>
  <w15:docId w15:val="{DEAD60F5-8C05-4F7C-9212-F8B956FA7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A46FB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fontstyle01">
    <w:name w:val="fontstyle01"/>
    <w:basedOn w:val="Policepardfaut"/>
    <w:rsid w:val="007C17B7"/>
    <w:rPr>
      <w:rFonts w:ascii="Arial" w:hAnsi="Arial" w:cs="Arial" w:hint="default"/>
      <w:b/>
      <w:bCs/>
      <w:i w:val="0"/>
      <w:iCs w:val="0"/>
      <w:color w:val="999999"/>
      <w:sz w:val="12"/>
      <w:szCs w:val="12"/>
    </w:rPr>
  </w:style>
  <w:style w:type="character" w:customStyle="1" w:styleId="fontstyle21">
    <w:name w:val="fontstyle21"/>
    <w:basedOn w:val="Policepardfaut"/>
    <w:rsid w:val="007C17B7"/>
    <w:rPr>
      <w:rFonts w:ascii="Arial" w:hAnsi="Arial" w:cs="Arial" w:hint="default"/>
      <w:b/>
      <w:bCs/>
      <w:i/>
      <w:iCs/>
      <w:color w:val="999999"/>
      <w:sz w:val="24"/>
      <w:szCs w:val="24"/>
    </w:rPr>
  </w:style>
  <w:style w:type="character" w:customStyle="1" w:styleId="fontstyle31">
    <w:name w:val="fontstyle31"/>
    <w:basedOn w:val="Policepardfaut"/>
    <w:rsid w:val="007C17B7"/>
    <w:rPr>
      <w:rFonts w:ascii="Times New Roman" w:hAnsi="Times New Roman" w:cs="Times New Roman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41">
    <w:name w:val="fontstyle41"/>
    <w:basedOn w:val="Policepardfaut"/>
    <w:rsid w:val="007C17B7"/>
    <w:rPr>
      <w:rFonts w:ascii="Times New Roman" w:hAnsi="Times New Roman" w:cs="Times New Roman" w:hint="default"/>
      <w:b/>
      <w:bCs/>
      <w:i/>
      <w:iCs/>
      <w:color w:val="000000"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7C17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C17B7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632D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">
    <w:name w:val="Hyperlink"/>
    <w:basedOn w:val="Policepardfaut"/>
    <w:uiPriority w:val="99"/>
    <w:unhideWhenUsed/>
    <w:rsid w:val="004D4CD0"/>
    <w:rPr>
      <w:color w:val="0000F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4D4C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2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5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E2EDA4-E55E-4844-9C8D-F85AF4A076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611</Words>
  <Characters>3363</Characters>
  <Application>Microsoft Office Word</Application>
  <DocSecurity>0</DocSecurity>
  <Lines>28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ychaval</dc:creator>
  <cp:lastModifiedBy>ychaval</cp:lastModifiedBy>
  <cp:revision>2</cp:revision>
  <dcterms:created xsi:type="dcterms:W3CDTF">2021-04-07T16:16:00Z</dcterms:created>
  <dcterms:modified xsi:type="dcterms:W3CDTF">2021-04-07T16:16:00Z</dcterms:modified>
</cp:coreProperties>
</file>